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8D" w:rsidRPr="0069708D" w:rsidRDefault="0069708D" w:rsidP="0069708D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lang w:eastAsia="tr-TR"/>
        </w:rPr>
      </w:pPr>
      <w:bookmarkStart w:id="0" w:name="_GoBack"/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Manufacturing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Industry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Capacity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for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Food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and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Beverage</w:t>
      </w:r>
      <w:proofErr w:type="spellEnd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Pr="0069708D">
        <w:rPr>
          <w:rFonts w:ascii="Calibri" w:eastAsia="Times New Roman" w:hAnsi="Calibri" w:cs="Times New Roman"/>
          <w:b/>
          <w:bCs/>
          <w:color w:val="FF0000"/>
          <w:sz w:val="20"/>
          <w:szCs w:val="20"/>
          <w:bdr w:val="none" w:sz="0" w:space="0" w:color="auto" w:frame="1"/>
          <w:lang w:eastAsia="tr-TR"/>
        </w:rPr>
        <w:t>Sector</w:t>
      </w:r>
      <w:proofErr w:type="spellEnd"/>
    </w:p>
    <w:bookmarkEnd w:id="0"/>
    <w:p w:rsidR="0069708D" w:rsidRPr="0069708D" w:rsidRDefault="0069708D" w:rsidP="0069708D">
      <w:pPr>
        <w:spacing w:after="0" w:line="240" w:lineRule="auto"/>
        <w:textAlignment w:val="baseline"/>
        <w:rPr>
          <w:rFonts w:ascii="Tahoma" w:eastAsia="Times New Roman" w:hAnsi="Tahoma" w:cs="Tahoma"/>
          <w:color w:val="6D6E70"/>
          <w:sz w:val="18"/>
          <w:szCs w:val="18"/>
          <w:lang w:eastAsia="tr-TR"/>
        </w:rPr>
      </w:pPr>
    </w:p>
    <w:p w:rsidR="0069708D" w:rsidRPr="0069708D" w:rsidRDefault="0069708D" w:rsidP="0069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940" w:type="dxa"/>
        <w:tblBorders>
          <w:top w:val="dashed" w:sz="6" w:space="0" w:color="AAAAAA"/>
          <w:left w:val="dashed" w:sz="6" w:space="0" w:color="AAAAAA"/>
          <w:bottom w:val="dashed" w:sz="6" w:space="0" w:color="AAAAAA"/>
          <w:right w:val="dashed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22"/>
        <w:gridCol w:w="3210"/>
        <w:gridCol w:w="993"/>
        <w:gridCol w:w="1275"/>
        <w:gridCol w:w="1276"/>
        <w:gridCol w:w="1418"/>
      </w:tblGrid>
      <w:tr w:rsidR="0069708D" w:rsidRPr="0069708D" w:rsidTr="0069708D">
        <w:trPr>
          <w:trHeight w:val="431"/>
        </w:trPr>
        <w:tc>
          <w:tcPr>
            <w:tcW w:w="647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9BBB5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NACE Rev.2-TR</w:t>
            </w:r>
          </w:p>
        </w:tc>
        <w:tc>
          <w:tcPr>
            <w:tcW w:w="3333" w:type="dxa"/>
            <w:gridSpan w:val="2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9BBB5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Agriculture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forestry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and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fishing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3544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9BBB5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 Karaman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Current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Industry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Status</w:t>
            </w:r>
            <w:proofErr w:type="spellEnd"/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9BBB59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Turkey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Production</w:t>
            </w:r>
            <w:proofErr w:type="spellEnd"/>
          </w:p>
        </w:tc>
      </w:tr>
      <w:tr w:rsidR="0069708D" w:rsidRPr="0069708D" w:rsidTr="0069708D">
        <w:trPr>
          <w:trHeight w:val="650"/>
        </w:trPr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2D69B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Company</w:t>
            </w:r>
            <w:proofErr w:type="spellEnd"/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2D69B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Capacity</w:t>
            </w:r>
            <w:proofErr w:type="spellEnd"/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2D69B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Employment</w:t>
            </w:r>
            <w:proofErr w:type="spellEnd"/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C2D69B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Capacity</w:t>
            </w:r>
            <w:proofErr w:type="spellEnd"/>
          </w:p>
        </w:tc>
      </w:tr>
      <w:tr w:rsidR="0069708D" w:rsidRPr="0069708D" w:rsidTr="0069708D">
        <w:trPr>
          <w:trHeight w:val="459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Manufacture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of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food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products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Liter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/Kg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69708D" w:rsidRPr="0069708D" w:rsidTr="0069708D">
        <w:trPr>
          <w:trHeight w:val="459"/>
        </w:trPr>
        <w:tc>
          <w:tcPr>
            <w:tcW w:w="647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11963</w:t>
            </w:r>
          </w:p>
        </w:tc>
        <w:tc>
          <w:tcPr>
            <w:tcW w:w="3333" w:type="dxa"/>
            <w:gridSpan w:val="2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Manufacture of fruit and vegetable juice</w:t>
            </w:r>
          </w:p>
        </w:tc>
        <w:tc>
          <w:tcPr>
            <w:tcW w:w="993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2.736.000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Liter</w:t>
            </w:r>
            <w:proofErr w:type="spellEnd"/>
          </w:p>
        </w:tc>
        <w:tc>
          <w:tcPr>
            <w:tcW w:w="1276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275</w:t>
            </w:r>
          </w:p>
        </w:tc>
        <w:tc>
          <w:tcPr>
            <w:tcW w:w="1418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gram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217 .000</w:t>
            </w:r>
            <w:proofErr w:type="gram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t</w:t>
            </w:r>
          </w:p>
        </w:tc>
      </w:tr>
      <w:tr w:rsidR="0069708D" w:rsidRPr="0069708D" w:rsidTr="0069708D">
        <w:trPr>
          <w:trHeight w:val="370"/>
        </w:trPr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49.469 t</w:t>
            </w: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center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center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08D" w:rsidRPr="0069708D" w:rsidTr="0069708D">
        <w:trPr>
          <w:trHeight w:val="683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14519</w:t>
            </w: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Processing and preserving of fruit and vegetables 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which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are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not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elsewhere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classified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(Onion)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6.403.000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100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69708D" w:rsidRPr="0069708D" w:rsidTr="0069708D">
        <w:trPr>
          <w:trHeight w:val="495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Jams, fruit jellies, puree and pastes of  fruits or nut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13.300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4.446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475.403 t</w:t>
            </w:r>
          </w:p>
        </w:tc>
      </w:tr>
      <w:tr w:rsidR="0069708D" w:rsidRPr="0069708D" w:rsidTr="0069708D">
        <w:trPr>
          <w:trHeight w:val="669"/>
        </w:trPr>
        <w:tc>
          <w:tcPr>
            <w:tcW w:w="647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18902</w:t>
            </w:r>
          </w:p>
        </w:tc>
        <w:tc>
          <w:tcPr>
            <w:tcW w:w="3333" w:type="dxa"/>
            <w:gridSpan w:val="2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Manufacture of cheese and milk processing</w:t>
            </w:r>
          </w:p>
        </w:tc>
        <w:tc>
          <w:tcPr>
            <w:tcW w:w="993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16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24.624.000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Liter</w:t>
            </w:r>
            <w:proofErr w:type="spellEnd"/>
          </w:p>
        </w:tc>
        <w:tc>
          <w:tcPr>
            <w:tcW w:w="1276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772</w:t>
            </w:r>
          </w:p>
        </w:tc>
        <w:tc>
          <w:tcPr>
            <w:tcW w:w="1418" w:type="dxa"/>
            <w:vMerge w:val="restart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</w:p>
        </w:tc>
      </w:tr>
      <w:tr w:rsidR="0069708D" w:rsidRPr="0069708D" w:rsidTr="0069708D">
        <w:trPr>
          <w:trHeight w:val="339"/>
        </w:trPr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35.989.935 Kg</w:t>
            </w: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center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vAlign w:val="center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9708D" w:rsidRPr="0069708D" w:rsidTr="0069708D">
        <w:trPr>
          <w:trHeight w:val="339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Butter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and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milk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based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products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,  can be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spreaded</w:t>
            </w:r>
            <w:proofErr w:type="spellEnd"/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1.345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351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91.000 t</w:t>
            </w:r>
          </w:p>
        </w:tc>
      </w:tr>
      <w:tr w:rsidR="0069708D" w:rsidRPr="0069708D" w:rsidTr="0069708D">
        <w:trPr>
          <w:trHeight w:val="465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Cheese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and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curd</w:t>
            </w:r>
            <w:proofErr w:type="spellEnd"/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25.000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372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783.000 t </w:t>
            </w:r>
          </w:p>
        </w:tc>
      </w:tr>
      <w:tr w:rsidR="0069708D" w:rsidRPr="0069708D" w:rsidTr="0069708D">
        <w:trPr>
          <w:trHeight w:val="330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Yoghurt and other fermented or acidified milk or cream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20.000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361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2.179.000 t </w:t>
            </w:r>
          </w:p>
        </w:tc>
      </w:tr>
      <w:tr w:rsidR="0069708D" w:rsidRPr="0069708D" w:rsidTr="0069708D">
        <w:trPr>
          <w:trHeight w:val="550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22555</w:t>
            </w: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Milled grain products and vegetables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28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653.709.000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1.339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</w:tr>
      <w:tr w:rsidR="0069708D" w:rsidRPr="0069708D" w:rsidTr="0069708D">
        <w:trPr>
          <w:trHeight w:val="669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Wheat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or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Meslin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Flour</w:t>
            </w:r>
            <w:proofErr w:type="spellEnd"/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336.000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206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26.000.000 t </w:t>
            </w:r>
          </w:p>
        </w:tc>
      </w:tr>
      <w:tr w:rsidR="0069708D" w:rsidRPr="0069708D" w:rsidTr="0069708D">
        <w:trPr>
          <w:trHeight w:val="575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Breakfast cereals and other cereal grain products made ​​from cereals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93.000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279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2.770.000 t</w:t>
            </w:r>
          </w:p>
        </w:tc>
      </w:tr>
      <w:tr w:rsidR="0069708D" w:rsidRPr="0069708D" w:rsidTr="0069708D">
        <w:trPr>
          <w:trHeight w:val="559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Bran, sharps and other residues (the rest of cereals)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120.000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272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8.890.000 t </w:t>
            </w:r>
          </w:p>
        </w:tc>
      </w:tr>
      <w:tr w:rsidR="0069708D" w:rsidRPr="0069708D" w:rsidTr="0069708D">
        <w:trPr>
          <w:trHeight w:val="343"/>
        </w:trPr>
        <w:tc>
          <w:tcPr>
            <w:tcW w:w="647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26207</w:t>
            </w:r>
          </w:p>
        </w:tc>
        <w:tc>
          <w:tcPr>
            <w:tcW w:w="3333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Manufacture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of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Bread, fresh pastry goods and cakes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14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41.565.418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4.178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</w:tr>
      <w:tr w:rsidR="0069708D" w:rsidRPr="0069708D" w:rsidTr="0069708D">
        <w:trPr>
          <w:trHeight w:val="343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Fresh pastry goods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patty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and cakes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74.000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9.134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360.000 t</w:t>
            </w:r>
          </w:p>
        </w:tc>
      </w:tr>
      <w:tr w:rsidR="0069708D" w:rsidRPr="0069708D" w:rsidTr="0069708D">
        <w:trPr>
          <w:trHeight w:val="650"/>
        </w:trPr>
        <w:tc>
          <w:tcPr>
            <w:tcW w:w="769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26573</w:t>
            </w:r>
          </w:p>
        </w:tc>
        <w:tc>
          <w:tcPr>
            <w:tcW w:w="32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Manufacture of rusks and biscuits; manufacture of preserved pastry goods and cakes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58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200.997.118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13.335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</w:tr>
      <w:tr w:rsidR="0069708D" w:rsidRPr="0069708D" w:rsidTr="0069708D">
        <w:trPr>
          <w:trHeight w:val="474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lastRenderedPageBreak/>
              <w:t>Crispbread, rusks, toasted bread and similar toasted products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7.882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3489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55.889 t</w:t>
            </w:r>
          </w:p>
        </w:tc>
      </w:tr>
      <w:tr w:rsidR="0069708D" w:rsidRPr="0069708D" w:rsidTr="0069708D">
        <w:trPr>
          <w:trHeight w:val="372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Gingerbread and 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similar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products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, sweet biscuits, waffles and wafers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17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239.801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10.596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481.717 t</w:t>
            </w:r>
          </w:p>
        </w:tc>
      </w:tr>
      <w:tr w:rsidR="0069708D" w:rsidRPr="0069708D" w:rsidTr="0069708D">
        <w:trPr>
          <w:trHeight w:val="650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Other dry or preserved bakery products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51.737.611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pieces</w:t>
            </w:r>
            <w:proofErr w:type="spellEnd"/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10.219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157.200.000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pieces</w:t>
            </w:r>
            <w:proofErr w:type="spellEnd"/>
          </w:p>
        </w:tc>
      </w:tr>
      <w:tr w:rsidR="0069708D" w:rsidRPr="0069708D" w:rsidTr="0069708D">
        <w:trPr>
          <w:trHeight w:val="343"/>
        </w:trPr>
        <w:tc>
          <w:tcPr>
            <w:tcW w:w="769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26938</w:t>
            </w:r>
          </w:p>
        </w:tc>
        <w:tc>
          <w:tcPr>
            <w:tcW w:w="32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Macaroni, noodles, couscous and similar floury products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66.707.000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130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</w:tr>
      <w:tr w:rsidR="0069708D" w:rsidRPr="0069708D" w:rsidTr="0069708D">
        <w:trPr>
          <w:trHeight w:val="343"/>
        </w:trPr>
        <w:tc>
          <w:tcPr>
            <w:tcW w:w="769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30225</w:t>
            </w:r>
          </w:p>
        </w:tc>
        <w:tc>
          <w:tcPr>
            <w:tcW w:w="32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Cocoa, chocolate and sugar confectionery (Tahini Halva)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40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94.263.681 Kg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11.803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240" w:lineRule="auto"/>
              <w:rPr>
                <w:rFonts w:ascii="Tahoma" w:eastAsia="Times New Roman" w:hAnsi="Tahoma" w:cs="Tahoma"/>
                <w:color w:val="6D6E70"/>
                <w:sz w:val="18"/>
                <w:szCs w:val="18"/>
                <w:lang w:eastAsia="tr-TR"/>
              </w:rPr>
            </w:pPr>
          </w:p>
        </w:tc>
      </w:tr>
      <w:tr w:rsidR="0069708D" w:rsidRPr="0069708D" w:rsidTr="0069708D">
        <w:trPr>
          <w:trHeight w:val="676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Chocolate and food preparations containing cocoa, in bulk (except sweetened cocoa powder and white chocolate)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26.350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9.375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39.775 t</w:t>
            </w:r>
          </w:p>
        </w:tc>
      </w:tr>
      <w:tr w:rsidR="0069708D" w:rsidRPr="0069708D" w:rsidTr="0069708D">
        <w:trPr>
          <w:trHeight w:val="738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Chocolate and food preparations containing cocoa (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except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sweetened cocoa powder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,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white chocolate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and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products</w:t>
            </w:r>
            <w:proofErr w:type="spellEnd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 in bulk)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47.000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9.981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730.000 t</w:t>
            </w:r>
          </w:p>
        </w:tc>
      </w:tr>
      <w:tr w:rsidR="0069708D" w:rsidRPr="0069708D" w:rsidTr="0069708D">
        <w:trPr>
          <w:trHeight w:val="650"/>
        </w:trPr>
        <w:tc>
          <w:tcPr>
            <w:tcW w:w="3980" w:type="dxa"/>
            <w:gridSpan w:val="3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Sugar confectionery (including white chocolate), not containing cocoa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31.000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5.546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841.000 t</w:t>
            </w:r>
          </w:p>
        </w:tc>
      </w:tr>
      <w:tr w:rsidR="0069708D" w:rsidRPr="0069708D" w:rsidTr="0069708D">
        <w:trPr>
          <w:trHeight w:val="366"/>
        </w:trPr>
        <w:tc>
          <w:tcPr>
            <w:tcW w:w="769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33512</w:t>
            </w:r>
          </w:p>
        </w:tc>
        <w:tc>
          <w:tcPr>
            <w:tcW w:w="32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Manufacture of prepared feeds for farm animals</w:t>
            </w:r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13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194.000 t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267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EAF1DD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26.745.000 t </w:t>
            </w:r>
          </w:p>
        </w:tc>
      </w:tr>
      <w:tr w:rsidR="0069708D" w:rsidRPr="0069708D" w:rsidTr="0069708D">
        <w:trPr>
          <w:trHeight w:val="366"/>
        </w:trPr>
        <w:tc>
          <w:tcPr>
            <w:tcW w:w="769" w:type="dxa"/>
            <w:gridSpan w:val="2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41285</w:t>
            </w:r>
          </w:p>
        </w:tc>
        <w:tc>
          <w:tcPr>
            <w:tcW w:w="3211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Distilling, rectifying and blending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 of </w:t>
            </w: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tr-TR"/>
              </w:rPr>
              <w:t>Alcoholic </w:t>
            </w:r>
            <w:proofErr w:type="spellStart"/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beverages</w:t>
            </w:r>
            <w:proofErr w:type="spellEnd"/>
          </w:p>
        </w:tc>
        <w:tc>
          <w:tcPr>
            <w:tcW w:w="993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4.300.000 L</w:t>
            </w:r>
          </w:p>
        </w:tc>
        <w:tc>
          <w:tcPr>
            <w:tcW w:w="1276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33</w:t>
            </w:r>
          </w:p>
        </w:tc>
        <w:tc>
          <w:tcPr>
            <w:tcW w:w="1418" w:type="dxa"/>
            <w:tcBorders>
              <w:top w:val="dashed" w:sz="6" w:space="0" w:color="AAAAAA"/>
              <w:left w:val="dashed" w:sz="6" w:space="0" w:color="AAAAAA"/>
              <w:bottom w:val="dashed" w:sz="6" w:space="0" w:color="AAAAAA"/>
              <w:right w:val="dashed" w:sz="6" w:space="0" w:color="AAAAAA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:rsidR="0069708D" w:rsidRPr="0069708D" w:rsidRDefault="0069708D" w:rsidP="0069708D">
            <w:pPr>
              <w:spacing w:after="0" w:line="36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97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tr-TR"/>
              </w:rPr>
              <w:t>155.000.000 L</w:t>
            </w:r>
          </w:p>
        </w:tc>
      </w:tr>
    </w:tbl>
    <w:p w:rsidR="00490EAD" w:rsidRDefault="0069708D"/>
    <w:sectPr w:rsidR="0049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D"/>
    <w:rsid w:val="0069708D"/>
    <w:rsid w:val="00CE68CA"/>
    <w:rsid w:val="00E0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15A2D-B67F-46D5-BAE5-A6E3A328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 Ali ONURALP</dc:creator>
  <cp:keywords/>
  <dc:description/>
  <cp:lastModifiedBy>Doğan Ali ONURALP</cp:lastModifiedBy>
  <cp:revision>1</cp:revision>
  <dcterms:created xsi:type="dcterms:W3CDTF">2018-12-21T12:06:00Z</dcterms:created>
  <dcterms:modified xsi:type="dcterms:W3CDTF">2018-12-21T12:06:00Z</dcterms:modified>
</cp:coreProperties>
</file>